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Times New Roman"/>
          <w:sz w:val="32"/>
          <w:szCs w:val="32"/>
          <w:shd w:val="clear" w:color="auto" w:fill="auto"/>
          <w:lang w:eastAsia="zh-CN"/>
        </w:rPr>
      </w:pPr>
      <w:r>
        <w:rPr>
          <w:rFonts w:hint="eastAsia" w:ascii="仿宋" w:hAnsi="仿宋" w:eastAsia="仿宋" w:cs="黑体"/>
          <w:sz w:val="32"/>
          <w:szCs w:val="32"/>
          <w:shd w:val="clear" w:color="auto" w:fill="auto"/>
        </w:rPr>
        <w:t>附件</w:t>
      </w:r>
      <w:r>
        <w:rPr>
          <w:rFonts w:hint="eastAsia" w:ascii="仿宋" w:hAnsi="仿宋" w:eastAsia="仿宋" w:cs="黑体"/>
          <w:sz w:val="32"/>
          <w:szCs w:val="32"/>
          <w:shd w:val="clear" w:color="auto" w:fill="auto"/>
          <w:lang w:val="en-US" w:eastAsia="zh-CN"/>
        </w:rPr>
        <w:t>2：</w:t>
      </w:r>
    </w:p>
    <w:p>
      <w:pPr>
        <w:keepNext w:val="0"/>
        <w:keepLines w:val="0"/>
        <w:pageBreakBefore w:val="0"/>
        <w:widowControl/>
        <w:kinsoku/>
        <w:wordWrap/>
        <w:overflowPunct/>
        <w:topLinePunct w:val="0"/>
        <w:autoSpaceDE/>
        <w:autoSpaceDN/>
        <w:bidi w:val="0"/>
        <w:adjustRightInd/>
        <w:snapToGrid/>
        <w:spacing w:line="620" w:lineRule="exact"/>
        <w:ind w:firstLine="420"/>
        <w:jc w:val="center"/>
        <w:textAlignment w:val="auto"/>
        <w:rPr>
          <w:rFonts w:hint="eastAsia" w:ascii="宋体" w:hAnsi="宋体" w:eastAsia="宋体" w:cs="宋体"/>
          <w:b/>
          <w:bCs/>
          <w:kern w:val="0"/>
          <w:sz w:val="44"/>
          <w:szCs w:val="44"/>
          <w:shd w:val="clear" w:color="auto" w:fill="auto"/>
          <w:lang w:eastAsia="zh-CN"/>
        </w:rPr>
      </w:pPr>
      <w:r>
        <w:rPr>
          <w:rFonts w:hint="eastAsia" w:ascii="宋体" w:hAnsi="宋体" w:eastAsia="宋体" w:cs="宋体"/>
          <w:b/>
          <w:bCs/>
          <w:kern w:val="0"/>
          <w:sz w:val="44"/>
          <w:szCs w:val="44"/>
          <w:shd w:val="clear" w:color="auto" w:fill="auto"/>
          <w:lang w:eastAsia="zh-CN"/>
        </w:rPr>
        <w:t>考试大纲</w:t>
      </w:r>
    </w:p>
    <w:p>
      <w:pPr>
        <w:keepNext w:val="0"/>
        <w:keepLines w:val="0"/>
        <w:pageBreakBefore w:val="0"/>
        <w:widowControl/>
        <w:kinsoku/>
        <w:wordWrap/>
        <w:overflowPunct/>
        <w:topLinePunct w:val="0"/>
        <w:autoSpaceDE/>
        <w:autoSpaceDN/>
        <w:bidi w:val="0"/>
        <w:adjustRightInd/>
        <w:snapToGrid/>
        <w:spacing w:line="240" w:lineRule="exact"/>
        <w:ind w:firstLine="420"/>
        <w:jc w:val="center"/>
        <w:textAlignment w:val="auto"/>
        <w:rPr>
          <w:rFonts w:hint="eastAsia" w:ascii="宋体" w:hAnsi="宋体" w:eastAsia="宋体" w:cs="宋体"/>
          <w:b/>
          <w:bCs/>
          <w:kern w:val="0"/>
          <w:sz w:val="44"/>
          <w:szCs w:val="44"/>
          <w:shd w:val="clear" w:color="auto" w:fill="auto"/>
          <w:lang w:eastAsia="zh-CN"/>
        </w:rPr>
      </w:pPr>
    </w:p>
    <w:p>
      <w:pPr>
        <w:widowControl/>
        <w:spacing w:line="540" w:lineRule="exact"/>
        <w:ind w:firstLine="640" w:firstLineChars="200"/>
        <w:jc w:val="left"/>
        <w:rPr>
          <w:rFonts w:hint="eastAsia" w:ascii="黑体" w:hAnsi="黑体" w:eastAsia="黑体" w:cs="黑体"/>
          <w:bCs/>
          <w:kern w:val="0"/>
          <w:sz w:val="32"/>
          <w:szCs w:val="32"/>
          <w:shd w:val="clear" w:color="auto" w:fill="auto"/>
        </w:rPr>
      </w:pPr>
      <w:r>
        <w:rPr>
          <w:rFonts w:hint="eastAsia" w:ascii="黑体" w:hAnsi="黑体" w:eastAsia="黑体" w:cs="黑体"/>
          <w:bCs/>
          <w:kern w:val="0"/>
          <w:sz w:val="32"/>
          <w:szCs w:val="32"/>
          <w:shd w:val="clear" w:color="auto" w:fill="auto"/>
        </w:rPr>
        <w:t>一、笔试科目</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《综合应用能力》为主观题，考试时限为1</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0分钟；</w:t>
      </w:r>
      <w:r>
        <w:rPr>
          <w:rFonts w:hint="eastAsia" w:ascii="仿宋_GB2312" w:hAnsi="仿宋_GB2312" w:eastAsia="仿宋_GB2312" w:cs="仿宋_GB2312"/>
          <w:kern w:val="0"/>
          <w:sz w:val="32"/>
          <w:szCs w:val="32"/>
          <w:shd w:val="clear" w:color="auto" w:fill="auto"/>
        </w:rPr>
        <w:t>《职业能力倾向测验》为</w:t>
      </w:r>
      <w:r>
        <w:rPr>
          <w:rFonts w:hint="eastAsia" w:ascii="仿宋_GB2312" w:hAnsi="仿宋_GB2312" w:eastAsia="仿宋_GB2312" w:cs="仿宋_GB2312"/>
          <w:kern w:val="0"/>
          <w:sz w:val="32"/>
          <w:szCs w:val="32"/>
          <w:shd w:val="clear" w:color="auto" w:fill="FFFFFF"/>
        </w:rPr>
        <w:t>客观题，考试时限为</w:t>
      </w:r>
      <w:r>
        <w:rPr>
          <w:rFonts w:hint="eastAsia" w:ascii="仿宋_GB2312" w:hAnsi="仿宋_GB2312" w:eastAsia="仿宋_GB2312" w:cs="仿宋_GB2312"/>
          <w:color w:val="auto"/>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分钟</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。两个科目满分均为100分</w:t>
      </w:r>
      <w:r>
        <w:rPr>
          <w:rFonts w:hint="eastAsia" w:ascii="仿宋_GB2312" w:hAnsi="仿宋_GB2312" w:eastAsia="仿宋_GB2312" w:cs="仿宋_GB2312"/>
          <w:kern w:val="0"/>
          <w:sz w:val="32"/>
          <w:szCs w:val="32"/>
          <w:shd w:val="clear" w:color="auto" w:fill="FFFFFF"/>
          <w:lang w:eastAsia="zh-CN"/>
        </w:rPr>
        <w:t>。</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rPr>
        <w:t>闭卷考试。</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widowControl/>
        <w:spacing w:line="540" w:lineRule="exact"/>
        <w:ind w:firstLine="42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（一）《综合应用能力》</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主要测查应考人员的阅读理解能力、归纳概括能力、逻辑思维能力、综合分析能力、解决问题能力和文字综合能力等。</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测查题型包括案例（材料）分析题、论述评价题、校阅改错题、材料作文题等。每次考试从上述题型中组合选取。</w:t>
      </w:r>
    </w:p>
    <w:p>
      <w:pPr>
        <w:widowControl/>
        <w:spacing w:line="540" w:lineRule="exact"/>
        <w:ind w:firstLine="42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（二）《职业能力倾向测验》</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主要测查应考人员从事事业单位工作的潜能。</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测查内容包括言语理解与表达、数量关系、判断推理、资料分析和常识判断等五个部分。</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1.言语理解与表达</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2.数量关系</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主要测查应考人员对基本数量关系的理解能力、数学运算能力，对数字排列顺序或排列规律的判断识别能力等。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3.判断推理</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主要测查应考人员对客观事物及其关系的分析推理能力，其</w:t>
      </w:r>
    </w:p>
    <w:p>
      <w:pPr>
        <w:widowControl/>
        <w:spacing w:line="540" w:lineRule="exact"/>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中包括对词语、图形、概念、短文等材料的理解、比较、判断、演绎、归纳、综合等。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4.资料分析</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主要测查应考人员对各种形式的统计资料（包括文字、图形和表格等）进行正确理解、分析、计算、比较、处理的能力。</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5.常识判断</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主要测查应考人员对政治、时事、国情、省情、法律、经济、科技、历史、人文等知识的掌握和运用能力。</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widowControl/>
        <w:spacing w:line="540" w:lineRule="exact"/>
        <w:ind w:firstLine="640" w:firstLineChars="20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一</w:t>
      </w:r>
      <w:r>
        <w:rPr>
          <w:rFonts w:hint="eastAsia" w:ascii="楷体_GB2312" w:hAnsi="楷体_GB2312" w:eastAsia="楷体_GB2312" w:cs="楷体_GB2312"/>
          <w:kern w:val="0"/>
          <w:sz w:val="32"/>
          <w:szCs w:val="32"/>
          <w:shd w:val="clear" w:color="auto" w:fill="FFFFFF"/>
        </w:rPr>
        <w:t>）《综合应用能力》</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应考人员必须用黑色墨水笔在专用答题纸指定题号的指定位置内作答，用铅笔作答或在非指定位置内作答的一律无效。答题不得使用涂改液。</w:t>
      </w:r>
    </w:p>
    <w:p>
      <w:pPr>
        <w:widowControl/>
        <w:spacing w:line="540" w:lineRule="exact"/>
        <w:ind w:firstLine="640" w:firstLineChars="20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二</w:t>
      </w:r>
      <w:r>
        <w:rPr>
          <w:rFonts w:hint="eastAsia" w:ascii="楷体_GB2312" w:hAnsi="楷体_GB2312" w:eastAsia="楷体_GB2312" w:cs="楷体_GB2312"/>
          <w:kern w:val="0"/>
          <w:sz w:val="32"/>
          <w:szCs w:val="32"/>
          <w:shd w:val="clear" w:color="auto" w:fill="FFFFFF"/>
        </w:rPr>
        <w:t>）《职业能力倾向测验》</w:t>
      </w:r>
    </w:p>
    <w:p>
      <w:pPr>
        <w:widowControl/>
        <w:spacing w:line="540" w:lineRule="exact"/>
        <w:ind w:firstLine="640" w:firstLineChars="200"/>
        <w:jc w:val="left"/>
      </w:pPr>
      <w:r>
        <w:rPr>
          <w:rFonts w:hint="eastAsia" w:ascii="仿宋_GB2312" w:hAnsi="仿宋_GB2312" w:eastAsia="仿宋_GB2312" w:cs="仿宋_GB2312"/>
          <w:kern w:val="0"/>
          <w:sz w:val="32"/>
          <w:szCs w:val="32"/>
          <w:shd w:val="clear" w:color="auto" w:fill="FFFFFF"/>
        </w:rPr>
        <w:t>应考人员必须用2B铅笔在答题卡上作答，作答在题本上或其他位置的一律无效。</w:t>
      </w:r>
      <w:bookmarkStart w:id="0" w:name="_GoBack"/>
      <w:bookmarkEnd w:id="0"/>
    </w:p>
    <w:sectPr>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NDVkZmUzNTczNTdkNjQ1NjZiMWE2YmU2ZmFlNTMifQ=="/>
  </w:docVars>
  <w:rsids>
    <w:rsidRoot w:val="40936785"/>
    <w:rsid w:val="178D35C8"/>
    <w:rsid w:val="409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841</Characters>
  <Lines>0</Lines>
  <Paragraphs>0</Paragraphs>
  <TotalTime>1</TotalTime>
  <ScaleCrop>false</ScaleCrop>
  <LinksUpToDate>false</LinksUpToDate>
  <CharactersWithSpaces>842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2023-04-09T12:20:00Z</dcterms:created>
  <dc:creator>过路人丁</dc:creator>
  <cp:lastModifiedBy>过路人丁</cp:lastModifiedBy>
  <dcterms:modified xsi:type="dcterms:W3CDTF">2023-04-09T12:21:56Z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1EBD598E6D1241DEB2528D1B34CCCAC7_11</vt:lpwstr>
  </property>
</Properties>
</file>